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2B228" w14:textId="5F96D708" w:rsidR="00853286" w:rsidRPr="00853286" w:rsidRDefault="002F4728" w:rsidP="00853286">
      <w:pPr>
        <w:shd w:val="clear" w:color="auto" w:fill="FFFFFF"/>
        <w:spacing w:before="240"/>
        <w:rPr>
          <w:rFonts w:cs="Times New Roman"/>
          <w:color w:val="333333"/>
        </w:rPr>
      </w:pPr>
      <w:r>
        <w:rPr>
          <w:rFonts w:cs="Times New Roman"/>
          <w:color w:val="333333"/>
        </w:rPr>
        <w:t xml:space="preserve">We know in healthcare that </w:t>
      </w:r>
      <w:r w:rsidR="00F45316">
        <w:rPr>
          <w:rFonts w:cs="Times New Roman"/>
          <w:color w:val="333333"/>
        </w:rPr>
        <w:t>provider access</w:t>
      </w:r>
      <w:r w:rsidR="0060601C">
        <w:rPr>
          <w:rFonts w:cs="Times New Roman"/>
          <w:color w:val="333333"/>
        </w:rPr>
        <w:t xml:space="preserve"> </w:t>
      </w:r>
      <w:r>
        <w:rPr>
          <w:rFonts w:cs="Times New Roman"/>
          <w:color w:val="333333"/>
        </w:rPr>
        <w:t>matters</w:t>
      </w:r>
      <w:r w:rsidR="00921AB3">
        <w:rPr>
          <w:rFonts w:cs="Times New Roman"/>
          <w:color w:val="333333"/>
        </w:rPr>
        <w:t xml:space="preserve"> to patients but often </w:t>
      </w:r>
      <w:r>
        <w:rPr>
          <w:rFonts w:cs="Times New Roman"/>
          <w:color w:val="333333"/>
        </w:rPr>
        <w:t>don’t know which aspects of access matter the most. Is location more important than tim</w:t>
      </w:r>
      <w:r w:rsidR="00CC518E">
        <w:rPr>
          <w:rFonts w:cs="Times New Roman"/>
          <w:color w:val="333333"/>
        </w:rPr>
        <w:t>e it takes for a patient to be seen by a specialist</w:t>
      </w:r>
      <w:r>
        <w:rPr>
          <w:rFonts w:cs="Times New Roman"/>
          <w:color w:val="333333"/>
        </w:rPr>
        <w:t xml:space="preserve">? Is timing more important than convenience? And, if timing matters, then how fast is </w:t>
      </w:r>
      <w:r w:rsidR="00AA4FD3">
        <w:rPr>
          <w:rFonts w:cs="Times New Roman"/>
          <w:color w:val="333333"/>
        </w:rPr>
        <w:t xml:space="preserve">fast </w:t>
      </w:r>
      <w:r>
        <w:rPr>
          <w:rFonts w:cs="Times New Roman"/>
          <w:color w:val="333333"/>
        </w:rPr>
        <w:t>enough compared to what is currently offered? What if you could quantify the impact</w:t>
      </w:r>
      <w:r w:rsidR="00806A6A">
        <w:rPr>
          <w:rFonts w:cs="Times New Roman"/>
          <w:color w:val="333333"/>
        </w:rPr>
        <w:t xml:space="preserve"> </w:t>
      </w:r>
      <w:r w:rsidR="00F45316">
        <w:rPr>
          <w:rFonts w:cs="Times New Roman"/>
          <w:color w:val="333333"/>
        </w:rPr>
        <w:t>of</w:t>
      </w:r>
      <w:r>
        <w:rPr>
          <w:rFonts w:cs="Times New Roman"/>
          <w:color w:val="333333"/>
        </w:rPr>
        <w:t xml:space="preserve"> decreasing the time it takes the patient to be seen by the </w:t>
      </w:r>
      <w:r w:rsidR="00724D07">
        <w:rPr>
          <w:rFonts w:cs="Times New Roman"/>
          <w:color w:val="333333"/>
        </w:rPr>
        <w:t>specialist</w:t>
      </w:r>
      <w:r w:rsidR="00F45316">
        <w:rPr>
          <w:rFonts w:cs="Times New Roman"/>
          <w:color w:val="333333"/>
        </w:rPr>
        <w:t xml:space="preserve"> has on </w:t>
      </w:r>
      <w:r w:rsidR="005A579B">
        <w:rPr>
          <w:rFonts w:cs="Times New Roman"/>
          <w:color w:val="333333"/>
        </w:rPr>
        <w:t>expected volume</w:t>
      </w:r>
      <w:r>
        <w:rPr>
          <w:rFonts w:cs="Times New Roman"/>
          <w:color w:val="333333"/>
        </w:rPr>
        <w:t>?</w:t>
      </w:r>
    </w:p>
    <w:p w14:paraId="2591EFEC" w14:textId="1A2AC806" w:rsidR="00EE4C49" w:rsidRPr="006B1E51" w:rsidRDefault="002F4728" w:rsidP="006B1E51">
      <w:pPr>
        <w:shd w:val="clear" w:color="auto" w:fill="FFFFFF"/>
        <w:spacing w:before="240"/>
        <w:rPr>
          <w:rFonts w:cs="Times New Roman"/>
          <w:color w:val="333333"/>
        </w:rPr>
      </w:pPr>
      <w:r>
        <w:rPr>
          <w:rFonts w:cs="Times New Roman"/>
          <w:color w:val="333333"/>
        </w:rPr>
        <w:t xml:space="preserve">These are questions that </w:t>
      </w:r>
      <w:r w:rsidR="00853286" w:rsidRPr="00853286">
        <w:rPr>
          <w:rFonts w:cs="Times New Roman"/>
          <w:color w:val="333333"/>
        </w:rPr>
        <w:t xml:space="preserve">MII’s Healthcare Provider Predictive Scorecard (HPPS) can </w:t>
      </w:r>
      <w:r>
        <w:rPr>
          <w:rFonts w:cs="Times New Roman"/>
          <w:color w:val="333333"/>
        </w:rPr>
        <w:t xml:space="preserve">address for your organization. HPPS </w:t>
      </w:r>
      <w:r w:rsidR="005A579B">
        <w:rPr>
          <w:rFonts w:cs="Times New Roman"/>
          <w:color w:val="333333"/>
        </w:rPr>
        <w:t>informs</w:t>
      </w:r>
      <w:r w:rsidR="00853286" w:rsidRPr="00853286">
        <w:rPr>
          <w:rFonts w:cs="Times New Roman"/>
          <w:color w:val="333333"/>
        </w:rPr>
        <w:t xml:space="preserve"> strategic decisions about your care products (e.g. ACL repair, MRI of the brain, appendectomy) by measuring </w:t>
      </w:r>
      <w:r w:rsidR="00214D30" w:rsidRPr="006B1E51">
        <w:rPr>
          <w:rFonts w:cs="Times New Roman"/>
          <w:color w:val="333333"/>
        </w:rPr>
        <w:t>the impact that access to the healthcare provider</w:t>
      </w:r>
      <w:r w:rsidR="00853286" w:rsidRPr="00853286">
        <w:rPr>
          <w:rFonts w:cs="Times New Roman"/>
          <w:color w:val="333333"/>
        </w:rPr>
        <w:t xml:space="preserve"> </w:t>
      </w:r>
      <w:r w:rsidR="005A579B">
        <w:rPr>
          <w:rFonts w:cs="Times New Roman"/>
          <w:color w:val="333333"/>
        </w:rPr>
        <w:t>would have</w:t>
      </w:r>
      <w:r w:rsidR="00853286" w:rsidRPr="00853286">
        <w:rPr>
          <w:rFonts w:cs="Times New Roman"/>
          <w:color w:val="333333"/>
        </w:rPr>
        <w:t xml:space="preserve"> on physician </w:t>
      </w:r>
      <w:r w:rsidR="005A579B">
        <w:rPr>
          <w:rFonts w:cs="Times New Roman"/>
          <w:color w:val="333333"/>
        </w:rPr>
        <w:t xml:space="preserve">referral </w:t>
      </w:r>
      <w:r w:rsidR="00853286" w:rsidRPr="00853286">
        <w:rPr>
          <w:rFonts w:cs="Times New Roman"/>
          <w:color w:val="333333"/>
        </w:rPr>
        <w:t>decision</w:t>
      </w:r>
      <w:r w:rsidR="005A579B">
        <w:rPr>
          <w:rFonts w:cs="Times New Roman"/>
          <w:color w:val="333333"/>
        </w:rPr>
        <w:t>s</w:t>
      </w:r>
      <w:r w:rsidR="00853286" w:rsidRPr="00853286">
        <w:rPr>
          <w:rFonts w:cs="Times New Roman"/>
          <w:color w:val="333333"/>
        </w:rPr>
        <w:t xml:space="preserve"> </w:t>
      </w:r>
      <w:r w:rsidR="005A579B">
        <w:rPr>
          <w:rFonts w:cs="Times New Roman"/>
          <w:color w:val="333333"/>
        </w:rPr>
        <w:t xml:space="preserve">and </w:t>
      </w:r>
      <w:r w:rsidR="00853286" w:rsidRPr="00853286">
        <w:rPr>
          <w:rFonts w:cs="Times New Roman"/>
          <w:color w:val="333333"/>
        </w:rPr>
        <w:t>patient</w:t>
      </w:r>
      <w:r w:rsidR="005A579B">
        <w:rPr>
          <w:rFonts w:cs="Times New Roman"/>
          <w:color w:val="333333"/>
        </w:rPr>
        <w:t xml:space="preserve"> care venue</w:t>
      </w:r>
      <w:r w:rsidR="00853286" w:rsidRPr="00853286">
        <w:rPr>
          <w:rFonts w:cs="Times New Roman"/>
          <w:color w:val="333333"/>
        </w:rPr>
        <w:t xml:space="preserve"> decision</w:t>
      </w:r>
      <w:r w:rsidR="005A579B">
        <w:rPr>
          <w:rFonts w:cs="Times New Roman"/>
          <w:color w:val="333333"/>
        </w:rPr>
        <w:t>s</w:t>
      </w:r>
      <w:r w:rsidR="00853286" w:rsidRPr="00853286">
        <w:rPr>
          <w:rFonts w:cs="Times New Roman"/>
          <w:color w:val="333333"/>
        </w:rPr>
        <w:t xml:space="preserve">, </w:t>
      </w:r>
      <w:r w:rsidR="005A579B">
        <w:rPr>
          <w:rFonts w:cs="Times New Roman"/>
          <w:color w:val="333333"/>
        </w:rPr>
        <w:t xml:space="preserve">thus </w:t>
      </w:r>
      <w:r w:rsidR="00853286" w:rsidRPr="00853286">
        <w:rPr>
          <w:rFonts w:cs="Times New Roman"/>
          <w:color w:val="333333"/>
        </w:rPr>
        <w:t xml:space="preserve">enabling your organization to </w:t>
      </w:r>
      <w:r w:rsidR="005A579B">
        <w:rPr>
          <w:rFonts w:cs="Times New Roman"/>
          <w:color w:val="333333"/>
        </w:rPr>
        <w:t xml:space="preserve">better </w:t>
      </w:r>
      <w:r w:rsidR="00853286" w:rsidRPr="00E40791">
        <w:rPr>
          <w:rFonts w:cs="Times New Roman"/>
          <w:i/>
          <w:color w:val="333333"/>
        </w:rPr>
        <w:t>compete on value</w:t>
      </w:r>
      <w:r w:rsidR="00853286" w:rsidRPr="00853286">
        <w:rPr>
          <w:rFonts w:cs="Times New Roman"/>
          <w:color w:val="333333"/>
        </w:rPr>
        <w:t xml:space="preserve">. </w:t>
      </w:r>
    </w:p>
    <w:p w14:paraId="7ECEC116" w14:textId="77777777" w:rsidR="00884FB1" w:rsidRDefault="00884FB1" w:rsidP="00C608EC">
      <w:pPr>
        <w:rPr>
          <w:b/>
          <w:sz w:val="32"/>
          <w:szCs w:val="32"/>
          <w:u w:val="single"/>
        </w:rPr>
      </w:pPr>
    </w:p>
    <w:p w14:paraId="027C82F2" w14:textId="73ED767C" w:rsidR="003D6C3B" w:rsidRPr="001F62B2" w:rsidRDefault="002F4728" w:rsidP="001F62B2">
      <w:pPr>
        <w:spacing w:line="446" w:lineRule="exact"/>
        <w:textAlignment w:val="baseline"/>
        <w:rPr>
          <w:rFonts w:ascii="Tahoma" w:eastAsia="Tahoma" w:hAnsi="Tahoma"/>
          <w:b/>
          <w:color w:val="5F90A3"/>
          <w:spacing w:val="-2"/>
          <w:w w:val="105"/>
          <w:sz w:val="37"/>
          <w:szCs w:val="37"/>
          <w:lang w:eastAsia="ja-JP"/>
        </w:rPr>
      </w:pPr>
      <w:r w:rsidRPr="001F62B2">
        <w:rPr>
          <w:rFonts w:ascii="Tahoma" w:eastAsia="Tahoma" w:hAnsi="Tahoma"/>
          <w:b/>
          <w:color w:val="5F90A3"/>
          <w:spacing w:val="-2"/>
          <w:w w:val="105"/>
          <w:sz w:val="37"/>
          <w:szCs w:val="37"/>
          <w:lang w:eastAsia="ja-JP"/>
        </w:rPr>
        <w:t>Finding Out Where Access Matters in an ACL Repair Surgery</w:t>
      </w:r>
    </w:p>
    <w:p w14:paraId="549F8833" w14:textId="77777777" w:rsidR="001F62B2" w:rsidRDefault="001F62B2" w:rsidP="00B132AA"/>
    <w:p w14:paraId="31C25A67" w14:textId="4C4D82CB" w:rsidR="00D22894" w:rsidRDefault="007E3CE5" w:rsidP="00B132AA">
      <w:r>
        <w:t xml:space="preserve">MII </w:t>
      </w:r>
      <w:r w:rsidR="005838EC">
        <w:t>appl</w:t>
      </w:r>
      <w:r>
        <w:t>ied</w:t>
      </w:r>
      <w:r w:rsidR="005838EC">
        <w:t xml:space="preserve"> HPPS to a Client’</w:t>
      </w:r>
      <w:r w:rsidR="00891B1E">
        <w:t>s ACL Repair</w:t>
      </w:r>
      <w:r w:rsidR="00080E7C">
        <w:t xml:space="preserve"> and </w:t>
      </w:r>
      <w:r w:rsidR="005A579B">
        <w:t xml:space="preserve">evaluated </w:t>
      </w:r>
      <w:r w:rsidR="00080E7C">
        <w:t xml:space="preserve">access </w:t>
      </w:r>
      <w:r w:rsidR="007669F3">
        <w:t xml:space="preserve">as </w:t>
      </w:r>
      <w:r w:rsidR="005A579B">
        <w:t>a feature</w:t>
      </w:r>
      <w:r w:rsidR="007669F3">
        <w:t xml:space="preserve"> of physician referral </w:t>
      </w:r>
      <w:r w:rsidR="002A28F6">
        <w:t>decisions</w:t>
      </w:r>
      <w:r w:rsidR="007669F3">
        <w:t xml:space="preserve"> and of consumers’ choice of provider</w:t>
      </w:r>
      <w:r w:rsidR="00887816">
        <w:t xml:space="preserve">.  </w:t>
      </w:r>
      <w:r w:rsidR="00636C5D">
        <w:t xml:space="preserve">MII tested convenience </w:t>
      </w:r>
      <w:r w:rsidR="00792A4C">
        <w:t xml:space="preserve">to the surgical facility, time it takes before the patient is seen by the surgeon, and time it takes </w:t>
      </w:r>
      <w:r w:rsidR="00DD03BE">
        <w:t>for</w:t>
      </w:r>
      <w:r w:rsidR="00792A4C">
        <w:t xml:space="preserve"> the patient</w:t>
      </w:r>
      <w:r w:rsidR="00DD03BE">
        <w:t xml:space="preserve"> to have</w:t>
      </w:r>
      <w:r w:rsidR="00792A4C">
        <w:t xml:space="preserve"> the ACL repair </w:t>
      </w:r>
      <w:r w:rsidR="00DD03BE">
        <w:t>performed</w:t>
      </w:r>
      <w:r w:rsidR="00792A4C">
        <w:t>.</w:t>
      </w:r>
      <w:r w:rsidR="00D22894">
        <w:t xml:space="preserve">  </w:t>
      </w:r>
      <w:r w:rsidR="004D16E1">
        <w:t xml:space="preserve">Overall, access </w:t>
      </w:r>
      <w:r w:rsidR="00891B1E">
        <w:t>visibly</w:t>
      </w:r>
      <w:r w:rsidR="005838EC">
        <w:t xml:space="preserve"> acts as a decision driver for both referring physicians </w:t>
      </w:r>
      <w:r w:rsidR="00891B1E">
        <w:t>and consumers.</w:t>
      </w:r>
    </w:p>
    <w:p w14:paraId="5B2405D0" w14:textId="77777777" w:rsidR="00D22894" w:rsidRDefault="00D22894" w:rsidP="00B132AA"/>
    <w:p w14:paraId="24A77141" w14:textId="70010CBA" w:rsidR="00571689" w:rsidRDefault="002F4728" w:rsidP="00B132AA">
      <w:r>
        <w:t xml:space="preserve">The graph below </w:t>
      </w:r>
      <w:r w:rsidR="002D067C">
        <w:t>illustrate</w:t>
      </w:r>
      <w:r w:rsidR="00D516B4">
        <w:t>s</w:t>
      </w:r>
      <w:r w:rsidR="002D067C">
        <w:t xml:space="preserve"> </w:t>
      </w:r>
      <w:r w:rsidR="000546CF">
        <w:t xml:space="preserve">how </w:t>
      </w:r>
      <w:r w:rsidR="002D067C">
        <w:t xml:space="preserve">forms of improved </w:t>
      </w:r>
      <w:r w:rsidR="000546CF">
        <w:t xml:space="preserve">access </w:t>
      </w:r>
      <w:r w:rsidR="002D067C">
        <w:t xml:space="preserve">relative to current state </w:t>
      </w:r>
      <w:r w:rsidR="000546CF">
        <w:t xml:space="preserve">can </w:t>
      </w:r>
      <w:r w:rsidR="00B53AC2">
        <w:t>affect volume</w:t>
      </w:r>
      <w:r w:rsidR="00B81C69">
        <w:t xml:space="preserve">.  </w:t>
      </w:r>
      <w:r w:rsidR="002D067C">
        <w:t>T</w:t>
      </w:r>
      <w:r w:rsidR="00B81C69">
        <w:t xml:space="preserve">he blue bars are the results for the referring physicians and green bars are the results for the consumers.  </w:t>
      </w:r>
      <w:r w:rsidR="002D067C">
        <w:t>K</w:t>
      </w:r>
      <w:r w:rsidR="00697FA4">
        <w:t xml:space="preserve">ey </w:t>
      </w:r>
      <w:r w:rsidR="002D067C">
        <w:t xml:space="preserve">takeaway </w:t>
      </w:r>
      <w:r w:rsidR="00697FA4">
        <w:t xml:space="preserve">findings </w:t>
      </w:r>
      <w:r w:rsidR="002D067C">
        <w:t>from this example include</w:t>
      </w:r>
      <w:r w:rsidR="00697FA4">
        <w:t>:</w:t>
      </w:r>
    </w:p>
    <w:p w14:paraId="7C7D430A" w14:textId="77777777" w:rsidR="00571689" w:rsidRDefault="00571689" w:rsidP="00B132AA"/>
    <w:p w14:paraId="542B94EE" w14:textId="1EAC3C44" w:rsidR="00571689" w:rsidRDefault="00644929" w:rsidP="001200EF">
      <w:pPr>
        <w:pStyle w:val="ListParagraph"/>
        <w:numPr>
          <w:ilvl w:val="0"/>
          <w:numId w:val="4"/>
        </w:numPr>
      </w:pPr>
      <w:r>
        <w:t xml:space="preserve">Among physicians, </w:t>
      </w:r>
      <w:r w:rsidR="00AB1C53">
        <w:t>convenience to the surgical facility is the most important access dri</w:t>
      </w:r>
      <w:r w:rsidR="007E7027">
        <w:t>v</w:t>
      </w:r>
      <w:r w:rsidR="00AB1C53">
        <w:t xml:space="preserve">er in their referral decision, and more specifically, improving the current accessibility from </w:t>
      </w:r>
      <w:r w:rsidR="00887C51">
        <w:t>somewhat convenient to</w:t>
      </w:r>
      <w:r w:rsidR="007E7027">
        <w:t xml:space="preserve"> extremely convenient will create</w:t>
      </w:r>
      <w:r w:rsidR="00887C51">
        <w:t xml:space="preserve"> </w:t>
      </w:r>
      <w:r w:rsidR="00994CEF">
        <w:t>about 1.</w:t>
      </w:r>
      <w:r w:rsidR="00296516">
        <w:t>7</w:t>
      </w:r>
      <w:r w:rsidR="00994CEF">
        <w:t>x</w:t>
      </w:r>
      <w:r w:rsidR="001F62B2">
        <w:t xml:space="preserve"> </w:t>
      </w:r>
      <w:r w:rsidR="00887C51">
        <w:t xml:space="preserve">the volume </w:t>
      </w:r>
    </w:p>
    <w:p w14:paraId="57E39A22" w14:textId="2A3DE083" w:rsidR="00697FA4" w:rsidRDefault="00887C51" w:rsidP="001200EF">
      <w:pPr>
        <w:pStyle w:val="ListParagraph"/>
        <w:numPr>
          <w:ilvl w:val="0"/>
          <w:numId w:val="4"/>
        </w:numPr>
      </w:pPr>
      <w:r>
        <w:t>On the other hand, consumers place much more emphasis on time rather than convenience. The time for the patient to have the ACL surgery performed is by far the most impo</w:t>
      </w:r>
      <w:r w:rsidR="005856B8">
        <w:t>rtant feature, creating an almost</w:t>
      </w:r>
      <w:r>
        <w:t xml:space="preserve"> 30% lift in</w:t>
      </w:r>
      <w:r w:rsidR="00D120A8">
        <w:t xml:space="preserve"> consumer-driven volume </w:t>
      </w:r>
    </w:p>
    <w:p w14:paraId="649920C0" w14:textId="22DAC088" w:rsidR="00002A89" w:rsidRDefault="00D120A8" w:rsidP="001200EF">
      <w:pPr>
        <w:pStyle w:val="ListParagraph"/>
        <w:numPr>
          <w:ilvl w:val="0"/>
          <w:numId w:val="4"/>
        </w:numPr>
      </w:pPr>
      <w:r>
        <w:t>Consumers</w:t>
      </w:r>
      <w:r w:rsidR="00887C51">
        <w:t xml:space="preserve"> </w:t>
      </w:r>
      <w:r w:rsidR="005B1934">
        <w:t xml:space="preserve">also </w:t>
      </w:r>
      <w:r w:rsidR="00887C51">
        <w:t xml:space="preserve">want to have the ACL repair performed as quickly as possible </w:t>
      </w:r>
    </w:p>
    <w:p w14:paraId="064D3724" w14:textId="27B47123" w:rsidR="00427850" w:rsidRDefault="00370B59" w:rsidP="001200EF">
      <w:pPr>
        <w:pStyle w:val="ListParagraph"/>
        <w:numPr>
          <w:ilvl w:val="0"/>
          <w:numId w:val="4"/>
        </w:numPr>
      </w:pPr>
      <w:r>
        <w:t>The ideal elapsed time for c</w:t>
      </w:r>
      <w:r w:rsidR="00EC6D80">
        <w:t xml:space="preserve">onsumers </w:t>
      </w:r>
      <w:r w:rsidR="00887C51">
        <w:t xml:space="preserve">to be seen by the surgeon </w:t>
      </w:r>
      <w:r>
        <w:t xml:space="preserve">is </w:t>
      </w:r>
      <w:r w:rsidR="00887C51">
        <w:t>one to two days</w:t>
      </w:r>
      <w:r>
        <w:t>; it is n</w:t>
      </w:r>
      <w:r w:rsidR="00887C51">
        <w:t>early as important</w:t>
      </w:r>
      <w:r w:rsidR="00D120A8">
        <w:t xml:space="preserve"> as the</w:t>
      </w:r>
      <w:r w:rsidR="00887C51">
        <w:t xml:space="preserve"> timing associated with </w:t>
      </w:r>
      <w:r w:rsidR="00EC6111">
        <w:t xml:space="preserve">having </w:t>
      </w:r>
      <w:r w:rsidR="00887C51">
        <w:t>the ACL repair itself. It is less desirable for the consumers to get in to see the surgeon within hours (too soon) or more than five days (too long) – one to two days is optimal.</w:t>
      </w:r>
    </w:p>
    <w:p w14:paraId="495AAE8C" w14:textId="77777777" w:rsidR="00A407BC" w:rsidRPr="00887C51" w:rsidRDefault="00A407BC" w:rsidP="001200EF"/>
    <w:p w14:paraId="1E26B8C2" w14:textId="1C17997A" w:rsidR="00427850" w:rsidRDefault="00B132AA" w:rsidP="001200EF">
      <w:pPr>
        <w:rPr>
          <w:b/>
          <w:sz w:val="28"/>
          <w:szCs w:val="28"/>
          <w:u w:val="single"/>
        </w:rPr>
      </w:pPr>
      <w:r w:rsidRPr="00B132AA">
        <w:rPr>
          <w:noProof/>
        </w:rPr>
        <w:lastRenderedPageBreak/>
        <w:drawing>
          <wp:inline distT="0" distB="0" distL="0" distR="0" wp14:anchorId="48EB9310" wp14:editId="2EC60E68">
            <wp:extent cx="6217920" cy="2799826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279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730F3" w14:textId="423239E5" w:rsidR="00B132AA" w:rsidRDefault="00B132AA" w:rsidP="001200EF">
      <w:pPr>
        <w:rPr>
          <w:b/>
          <w:color w:val="4472C4" w:themeColor="accent1"/>
          <w:sz w:val="32"/>
          <w:szCs w:val="32"/>
        </w:rPr>
      </w:pPr>
    </w:p>
    <w:p w14:paraId="5FC65E6D" w14:textId="32629F05" w:rsidR="00D67E0D" w:rsidRDefault="003638BE" w:rsidP="00D67E0D">
      <w:r w:rsidRPr="00853286">
        <w:rPr>
          <w:rFonts w:cs="Times New Roman"/>
          <w:color w:val="333333"/>
        </w:rPr>
        <w:t>Th</w:t>
      </w:r>
      <w:r>
        <w:rPr>
          <w:rFonts w:cs="Times New Roman"/>
          <w:color w:val="333333"/>
        </w:rPr>
        <w:t>e</w:t>
      </w:r>
      <w:r w:rsidR="002D067C">
        <w:rPr>
          <w:rFonts w:cs="Times New Roman"/>
          <w:color w:val="333333"/>
        </w:rPr>
        <w:t xml:space="preserve">se </w:t>
      </w:r>
      <w:r>
        <w:rPr>
          <w:rFonts w:cs="Times New Roman"/>
          <w:color w:val="333333"/>
        </w:rPr>
        <w:t>HPPS</w:t>
      </w:r>
      <w:r w:rsidRPr="00853286">
        <w:rPr>
          <w:rFonts w:cs="Times New Roman"/>
          <w:color w:val="333333"/>
        </w:rPr>
        <w:t xml:space="preserve"> </w:t>
      </w:r>
      <w:r w:rsidR="002D067C">
        <w:rPr>
          <w:rFonts w:cs="Times New Roman"/>
          <w:color w:val="333333"/>
        </w:rPr>
        <w:t xml:space="preserve">results </w:t>
      </w:r>
      <w:r w:rsidRPr="00853286">
        <w:rPr>
          <w:rFonts w:cs="Times New Roman"/>
          <w:color w:val="333333"/>
        </w:rPr>
        <w:t xml:space="preserve">helped the Client </w:t>
      </w:r>
      <w:r>
        <w:rPr>
          <w:rFonts w:cs="Times New Roman"/>
          <w:color w:val="333333"/>
        </w:rPr>
        <w:t xml:space="preserve">make decisions about where to invest their dollars when it comes to providing greater access to both consumers and referring </w:t>
      </w:r>
      <w:r w:rsidR="0054099F">
        <w:rPr>
          <w:rFonts w:cs="Times New Roman"/>
          <w:color w:val="333333"/>
        </w:rPr>
        <w:t>physicians</w:t>
      </w:r>
      <w:r w:rsidR="002D067C">
        <w:rPr>
          <w:rFonts w:cs="Times New Roman"/>
          <w:color w:val="333333"/>
        </w:rPr>
        <w:t xml:space="preserve"> as</w:t>
      </w:r>
      <w:r>
        <w:rPr>
          <w:rFonts w:cs="Times New Roman"/>
          <w:color w:val="333333"/>
        </w:rPr>
        <w:t xml:space="preserve"> steps to </w:t>
      </w:r>
      <w:r w:rsidRPr="00853286">
        <w:rPr>
          <w:rFonts w:cs="Times New Roman"/>
          <w:color w:val="333333"/>
        </w:rPr>
        <w:t>grow market share.</w:t>
      </w:r>
      <w:r w:rsidR="00D67E0D">
        <w:rPr>
          <w:rFonts w:cs="Times New Roman"/>
          <w:color w:val="333333"/>
        </w:rPr>
        <w:t xml:space="preserve">  This </w:t>
      </w:r>
      <w:r w:rsidR="0054099F">
        <w:rPr>
          <w:rFonts w:cs="Times New Roman"/>
          <w:color w:val="333333"/>
        </w:rPr>
        <w:t xml:space="preserve">information </w:t>
      </w:r>
      <w:r w:rsidR="002D067C">
        <w:rPr>
          <w:rFonts w:cs="Times New Roman"/>
          <w:color w:val="333333"/>
        </w:rPr>
        <w:t xml:space="preserve">illustrates the critical importance of </w:t>
      </w:r>
      <w:r w:rsidR="000558FD">
        <w:rPr>
          <w:rFonts w:cs="Times New Roman"/>
          <w:color w:val="333333"/>
        </w:rPr>
        <w:t>access as</w:t>
      </w:r>
      <w:r w:rsidR="00B97D3C">
        <w:rPr>
          <w:rFonts w:cs="Times New Roman"/>
          <w:color w:val="333333"/>
        </w:rPr>
        <w:t xml:space="preserve"> a</w:t>
      </w:r>
      <w:r w:rsidR="000558FD">
        <w:rPr>
          <w:rFonts w:cs="Times New Roman"/>
          <w:color w:val="333333"/>
        </w:rPr>
        <w:t xml:space="preserve"> basis for</w:t>
      </w:r>
      <w:r w:rsidR="003A7A66">
        <w:t xml:space="preserve"> </w:t>
      </w:r>
      <w:r w:rsidR="003A7A66" w:rsidRPr="00D516B4">
        <w:rPr>
          <w:i/>
        </w:rPr>
        <w:t>competing on value</w:t>
      </w:r>
      <w:r w:rsidR="00D67E0D">
        <w:t xml:space="preserve"> within the healthcare industr</w:t>
      </w:r>
      <w:r w:rsidR="0054099F">
        <w:t>y.</w:t>
      </w:r>
    </w:p>
    <w:p w14:paraId="4524DB8F" w14:textId="6AE7F59C" w:rsidR="003638BE" w:rsidRDefault="003638BE" w:rsidP="003638BE">
      <w:pPr>
        <w:rPr>
          <w:b/>
          <w:color w:val="4472C4" w:themeColor="accent1"/>
          <w:sz w:val="32"/>
          <w:szCs w:val="32"/>
        </w:rPr>
      </w:pPr>
    </w:p>
    <w:p w14:paraId="38199996" w14:textId="1766E27A" w:rsidR="001F62B2" w:rsidRPr="005028DD" w:rsidRDefault="001F62B2" w:rsidP="001F62B2"/>
    <w:p w14:paraId="26404758" w14:textId="215B4974" w:rsidR="00C608EC" w:rsidRPr="00126F11" w:rsidRDefault="00C608EC">
      <w:pPr>
        <w:rPr>
          <w:color w:val="000000" w:themeColor="text1"/>
        </w:rPr>
      </w:pPr>
    </w:p>
    <w:sectPr w:rsidR="00C608EC" w:rsidRPr="00126F11" w:rsidSect="002F5DF6">
      <w:headerReference w:type="default" r:id="rId9"/>
      <w:pgSz w:w="12240" w:h="15840"/>
      <w:pgMar w:top="1440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2DE1" w14:textId="77777777" w:rsidR="00E5732B" w:rsidRDefault="00E5732B" w:rsidP="00CE4DC7">
      <w:r>
        <w:separator/>
      </w:r>
    </w:p>
  </w:endnote>
  <w:endnote w:type="continuationSeparator" w:id="0">
    <w:p w14:paraId="38E029E7" w14:textId="77777777" w:rsidR="00E5732B" w:rsidRDefault="00E5732B" w:rsidP="00CE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42681" w14:textId="77777777" w:rsidR="00E5732B" w:rsidRDefault="00E5732B" w:rsidP="00CE4DC7">
      <w:r>
        <w:separator/>
      </w:r>
    </w:p>
  </w:footnote>
  <w:footnote w:type="continuationSeparator" w:id="0">
    <w:p w14:paraId="11083E1F" w14:textId="77777777" w:rsidR="00E5732B" w:rsidRDefault="00E5732B" w:rsidP="00CE4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BB2A7" w14:textId="6D0C81D6" w:rsidR="00921AB3" w:rsidRDefault="00921AB3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755D2"/>
    <w:multiLevelType w:val="hybridMultilevel"/>
    <w:tmpl w:val="51549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6021D"/>
    <w:multiLevelType w:val="hybridMultilevel"/>
    <w:tmpl w:val="76120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14D2E"/>
    <w:multiLevelType w:val="hybridMultilevel"/>
    <w:tmpl w:val="6AEC5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B320D"/>
    <w:multiLevelType w:val="hybridMultilevel"/>
    <w:tmpl w:val="A0EAD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B3C"/>
    <w:rsid w:val="00002A89"/>
    <w:rsid w:val="00006F10"/>
    <w:rsid w:val="00007CAF"/>
    <w:rsid w:val="00013CB0"/>
    <w:rsid w:val="0002091F"/>
    <w:rsid w:val="00024ECE"/>
    <w:rsid w:val="00043539"/>
    <w:rsid w:val="000521E8"/>
    <w:rsid w:val="000546CF"/>
    <w:rsid w:val="000558FD"/>
    <w:rsid w:val="00061496"/>
    <w:rsid w:val="000805E8"/>
    <w:rsid w:val="00080E7C"/>
    <w:rsid w:val="00084A30"/>
    <w:rsid w:val="000A00AD"/>
    <w:rsid w:val="000A1039"/>
    <w:rsid w:val="000A359B"/>
    <w:rsid w:val="000B277F"/>
    <w:rsid w:val="000C1BBC"/>
    <w:rsid w:val="000E752D"/>
    <w:rsid w:val="0011391E"/>
    <w:rsid w:val="00114836"/>
    <w:rsid w:val="001200EF"/>
    <w:rsid w:val="00126419"/>
    <w:rsid w:val="00126F11"/>
    <w:rsid w:val="00127D15"/>
    <w:rsid w:val="001343C6"/>
    <w:rsid w:val="001369AE"/>
    <w:rsid w:val="001503F2"/>
    <w:rsid w:val="00154E18"/>
    <w:rsid w:val="0015788A"/>
    <w:rsid w:val="001629A3"/>
    <w:rsid w:val="001825DA"/>
    <w:rsid w:val="001B26E4"/>
    <w:rsid w:val="001B6B89"/>
    <w:rsid w:val="001C114C"/>
    <w:rsid w:val="001C1226"/>
    <w:rsid w:val="001D1BCF"/>
    <w:rsid w:val="001F2B45"/>
    <w:rsid w:val="001F5680"/>
    <w:rsid w:val="001F62B2"/>
    <w:rsid w:val="002003B7"/>
    <w:rsid w:val="00203CD1"/>
    <w:rsid w:val="00214135"/>
    <w:rsid w:val="00214D30"/>
    <w:rsid w:val="00230863"/>
    <w:rsid w:val="00247192"/>
    <w:rsid w:val="00247CB3"/>
    <w:rsid w:val="0026714D"/>
    <w:rsid w:val="00281AFF"/>
    <w:rsid w:val="002874CC"/>
    <w:rsid w:val="002902BC"/>
    <w:rsid w:val="00296516"/>
    <w:rsid w:val="002A28F6"/>
    <w:rsid w:val="002A70DC"/>
    <w:rsid w:val="002B0924"/>
    <w:rsid w:val="002C57E1"/>
    <w:rsid w:val="002C61BA"/>
    <w:rsid w:val="002D067C"/>
    <w:rsid w:val="002D4A58"/>
    <w:rsid w:val="002D7BFF"/>
    <w:rsid w:val="002E4782"/>
    <w:rsid w:val="002F0B3C"/>
    <w:rsid w:val="002F3C14"/>
    <w:rsid w:val="002F4728"/>
    <w:rsid w:val="002F5DF6"/>
    <w:rsid w:val="0030127A"/>
    <w:rsid w:val="00305DDE"/>
    <w:rsid w:val="00317B11"/>
    <w:rsid w:val="00322308"/>
    <w:rsid w:val="00345ED9"/>
    <w:rsid w:val="00346655"/>
    <w:rsid w:val="003638BE"/>
    <w:rsid w:val="00370B59"/>
    <w:rsid w:val="00377E96"/>
    <w:rsid w:val="0038225F"/>
    <w:rsid w:val="0038522D"/>
    <w:rsid w:val="0038637B"/>
    <w:rsid w:val="0039413E"/>
    <w:rsid w:val="00395B14"/>
    <w:rsid w:val="003A7A66"/>
    <w:rsid w:val="003B0465"/>
    <w:rsid w:val="003B7EA2"/>
    <w:rsid w:val="003D4B59"/>
    <w:rsid w:val="003D53A7"/>
    <w:rsid w:val="003D6C3B"/>
    <w:rsid w:val="003F2D90"/>
    <w:rsid w:val="003F3C0F"/>
    <w:rsid w:val="00427850"/>
    <w:rsid w:val="004404FA"/>
    <w:rsid w:val="00443176"/>
    <w:rsid w:val="00464B8E"/>
    <w:rsid w:val="00475BB9"/>
    <w:rsid w:val="00490C60"/>
    <w:rsid w:val="004A0B11"/>
    <w:rsid w:val="004B4A19"/>
    <w:rsid w:val="004B6469"/>
    <w:rsid w:val="004B7E6A"/>
    <w:rsid w:val="004D16E1"/>
    <w:rsid w:val="004D1C65"/>
    <w:rsid w:val="004D4EF6"/>
    <w:rsid w:val="004E31A5"/>
    <w:rsid w:val="004E4C5E"/>
    <w:rsid w:val="004E53BC"/>
    <w:rsid w:val="004F6F64"/>
    <w:rsid w:val="005001EF"/>
    <w:rsid w:val="00502C25"/>
    <w:rsid w:val="00505D46"/>
    <w:rsid w:val="0050743D"/>
    <w:rsid w:val="005076C0"/>
    <w:rsid w:val="00525412"/>
    <w:rsid w:val="00525577"/>
    <w:rsid w:val="0054099F"/>
    <w:rsid w:val="00553FF3"/>
    <w:rsid w:val="00557669"/>
    <w:rsid w:val="00571689"/>
    <w:rsid w:val="005838EC"/>
    <w:rsid w:val="005856B8"/>
    <w:rsid w:val="00587350"/>
    <w:rsid w:val="005A257E"/>
    <w:rsid w:val="005A579B"/>
    <w:rsid w:val="005B1934"/>
    <w:rsid w:val="005D550A"/>
    <w:rsid w:val="005E58A6"/>
    <w:rsid w:val="0060601C"/>
    <w:rsid w:val="00613E83"/>
    <w:rsid w:val="00616F54"/>
    <w:rsid w:val="00636306"/>
    <w:rsid w:val="00636C5D"/>
    <w:rsid w:val="00644929"/>
    <w:rsid w:val="0065447D"/>
    <w:rsid w:val="00675FF4"/>
    <w:rsid w:val="006769BA"/>
    <w:rsid w:val="006836A0"/>
    <w:rsid w:val="0069392D"/>
    <w:rsid w:val="00697FA4"/>
    <w:rsid w:val="006B071E"/>
    <w:rsid w:val="006B0C7D"/>
    <w:rsid w:val="006B1E51"/>
    <w:rsid w:val="006B5E43"/>
    <w:rsid w:val="006C6867"/>
    <w:rsid w:val="006E1BEE"/>
    <w:rsid w:val="006E274E"/>
    <w:rsid w:val="006E63F8"/>
    <w:rsid w:val="006F4F30"/>
    <w:rsid w:val="007062B4"/>
    <w:rsid w:val="007066D3"/>
    <w:rsid w:val="00724D07"/>
    <w:rsid w:val="00746E01"/>
    <w:rsid w:val="00753914"/>
    <w:rsid w:val="00754A7D"/>
    <w:rsid w:val="007602E6"/>
    <w:rsid w:val="00764B8F"/>
    <w:rsid w:val="007669F3"/>
    <w:rsid w:val="00792A4C"/>
    <w:rsid w:val="007B69F1"/>
    <w:rsid w:val="007C27DF"/>
    <w:rsid w:val="007C40A3"/>
    <w:rsid w:val="007E0487"/>
    <w:rsid w:val="007E1DCC"/>
    <w:rsid w:val="007E3CE5"/>
    <w:rsid w:val="007E4469"/>
    <w:rsid w:val="007E7027"/>
    <w:rsid w:val="00806222"/>
    <w:rsid w:val="00806A6A"/>
    <w:rsid w:val="00810E22"/>
    <w:rsid w:val="00812B3F"/>
    <w:rsid w:val="0082381D"/>
    <w:rsid w:val="0083494E"/>
    <w:rsid w:val="00853286"/>
    <w:rsid w:val="00863858"/>
    <w:rsid w:val="00864062"/>
    <w:rsid w:val="00872C1A"/>
    <w:rsid w:val="008760C6"/>
    <w:rsid w:val="008763E1"/>
    <w:rsid w:val="00884FB1"/>
    <w:rsid w:val="00887816"/>
    <w:rsid w:val="00887C51"/>
    <w:rsid w:val="00891B1E"/>
    <w:rsid w:val="008A622B"/>
    <w:rsid w:val="008B73C2"/>
    <w:rsid w:val="008B7947"/>
    <w:rsid w:val="008C67BF"/>
    <w:rsid w:val="008E3D4D"/>
    <w:rsid w:val="008F5C20"/>
    <w:rsid w:val="008F7D71"/>
    <w:rsid w:val="00900183"/>
    <w:rsid w:val="009077D3"/>
    <w:rsid w:val="009113C4"/>
    <w:rsid w:val="00911CF1"/>
    <w:rsid w:val="00916293"/>
    <w:rsid w:val="00916D4E"/>
    <w:rsid w:val="00921AB3"/>
    <w:rsid w:val="0092722F"/>
    <w:rsid w:val="00931C43"/>
    <w:rsid w:val="009451E1"/>
    <w:rsid w:val="00951C99"/>
    <w:rsid w:val="0098544F"/>
    <w:rsid w:val="009905D6"/>
    <w:rsid w:val="00994CEF"/>
    <w:rsid w:val="0099542A"/>
    <w:rsid w:val="009A7A11"/>
    <w:rsid w:val="009B35CF"/>
    <w:rsid w:val="009B41FE"/>
    <w:rsid w:val="009F1C26"/>
    <w:rsid w:val="00A17968"/>
    <w:rsid w:val="00A17C8D"/>
    <w:rsid w:val="00A34F90"/>
    <w:rsid w:val="00A36714"/>
    <w:rsid w:val="00A407BC"/>
    <w:rsid w:val="00A71503"/>
    <w:rsid w:val="00A72C09"/>
    <w:rsid w:val="00A75C1B"/>
    <w:rsid w:val="00A76277"/>
    <w:rsid w:val="00A825B8"/>
    <w:rsid w:val="00A866F5"/>
    <w:rsid w:val="00A973F2"/>
    <w:rsid w:val="00AA22DD"/>
    <w:rsid w:val="00AA4FD3"/>
    <w:rsid w:val="00AB1C53"/>
    <w:rsid w:val="00AB4E99"/>
    <w:rsid w:val="00AD767F"/>
    <w:rsid w:val="00B06D44"/>
    <w:rsid w:val="00B132AA"/>
    <w:rsid w:val="00B23A70"/>
    <w:rsid w:val="00B328FD"/>
    <w:rsid w:val="00B45455"/>
    <w:rsid w:val="00B468C7"/>
    <w:rsid w:val="00B469DE"/>
    <w:rsid w:val="00B53570"/>
    <w:rsid w:val="00B53AC2"/>
    <w:rsid w:val="00B54F5A"/>
    <w:rsid w:val="00B6096C"/>
    <w:rsid w:val="00B663BA"/>
    <w:rsid w:val="00B7198D"/>
    <w:rsid w:val="00B73B00"/>
    <w:rsid w:val="00B81C69"/>
    <w:rsid w:val="00B86F37"/>
    <w:rsid w:val="00B97D3C"/>
    <w:rsid w:val="00BA64BF"/>
    <w:rsid w:val="00BB4BEB"/>
    <w:rsid w:val="00BD59F2"/>
    <w:rsid w:val="00BE104E"/>
    <w:rsid w:val="00C044C8"/>
    <w:rsid w:val="00C128D5"/>
    <w:rsid w:val="00C234E9"/>
    <w:rsid w:val="00C41A0B"/>
    <w:rsid w:val="00C55B6D"/>
    <w:rsid w:val="00C571C7"/>
    <w:rsid w:val="00C608EC"/>
    <w:rsid w:val="00C66C40"/>
    <w:rsid w:val="00C72BB6"/>
    <w:rsid w:val="00C75C17"/>
    <w:rsid w:val="00C8423B"/>
    <w:rsid w:val="00CA0CAB"/>
    <w:rsid w:val="00CB6237"/>
    <w:rsid w:val="00CC2F96"/>
    <w:rsid w:val="00CC39EA"/>
    <w:rsid w:val="00CC518E"/>
    <w:rsid w:val="00CC7C24"/>
    <w:rsid w:val="00CD4B97"/>
    <w:rsid w:val="00CE4DC7"/>
    <w:rsid w:val="00D120A8"/>
    <w:rsid w:val="00D1343C"/>
    <w:rsid w:val="00D22894"/>
    <w:rsid w:val="00D24B3A"/>
    <w:rsid w:val="00D25266"/>
    <w:rsid w:val="00D314B8"/>
    <w:rsid w:val="00D34A14"/>
    <w:rsid w:val="00D4065E"/>
    <w:rsid w:val="00D516B4"/>
    <w:rsid w:val="00D61B8B"/>
    <w:rsid w:val="00D67E0D"/>
    <w:rsid w:val="00D8037F"/>
    <w:rsid w:val="00D8435C"/>
    <w:rsid w:val="00D95CEA"/>
    <w:rsid w:val="00DA7331"/>
    <w:rsid w:val="00DB0ADC"/>
    <w:rsid w:val="00DB50EC"/>
    <w:rsid w:val="00DC0C68"/>
    <w:rsid w:val="00DC4B7C"/>
    <w:rsid w:val="00DC77AD"/>
    <w:rsid w:val="00DD03BE"/>
    <w:rsid w:val="00DD505F"/>
    <w:rsid w:val="00DE0FB9"/>
    <w:rsid w:val="00DE25A9"/>
    <w:rsid w:val="00DE3A8E"/>
    <w:rsid w:val="00DE4EB2"/>
    <w:rsid w:val="00DE7F61"/>
    <w:rsid w:val="00DF29AE"/>
    <w:rsid w:val="00E05EA0"/>
    <w:rsid w:val="00E40791"/>
    <w:rsid w:val="00E521D6"/>
    <w:rsid w:val="00E5732B"/>
    <w:rsid w:val="00E57F4D"/>
    <w:rsid w:val="00E664B6"/>
    <w:rsid w:val="00E767CE"/>
    <w:rsid w:val="00E92CF4"/>
    <w:rsid w:val="00E975E5"/>
    <w:rsid w:val="00E97928"/>
    <w:rsid w:val="00EA10D5"/>
    <w:rsid w:val="00EC6111"/>
    <w:rsid w:val="00EC6D80"/>
    <w:rsid w:val="00EE14E2"/>
    <w:rsid w:val="00EE4C49"/>
    <w:rsid w:val="00EF7860"/>
    <w:rsid w:val="00F15649"/>
    <w:rsid w:val="00F3449B"/>
    <w:rsid w:val="00F35B05"/>
    <w:rsid w:val="00F407D3"/>
    <w:rsid w:val="00F4160C"/>
    <w:rsid w:val="00F45316"/>
    <w:rsid w:val="00F54146"/>
    <w:rsid w:val="00F736CE"/>
    <w:rsid w:val="00F9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32E0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F1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1AF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81A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6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680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rsid w:val="00BA64B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E31A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A00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79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9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9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9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94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E4D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DC7"/>
  </w:style>
  <w:style w:type="paragraph" w:styleId="Footer">
    <w:name w:val="footer"/>
    <w:basedOn w:val="Normal"/>
    <w:link w:val="FooterChar"/>
    <w:uiPriority w:val="99"/>
    <w:unhideWhenUsed/>
    <w:rsid w:val="00CE4D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DC7"/>
  </w:style>
  <w:style w:type="paragraph" w:customStyle="1" w:styleId="Default">
    <w:name w:val="Default"/>
    <w:rsid w:val="000558FD"/>
    <w:pPr>
      <w:autoSpaceDE w:val="0"/>
      <w:autoSpaceDN w:val="0"/>
      <w:adjustRightInd w:val="0"/>
    </w:pPr>
    <w:rPr>
      <w:rFonts w:ascii="Tahoma" w:eastAsia="PMingLiU" w:hAnsi="Tahoma" w:cs="Tahoma"/>
      <w:color w:val="000000"/>
    </w:rPr>
  </w:style>
  <w:style w:type="table" w:styleId="TableGrid">
    <w:name w:val="Table Grid"/>
    <w:basedOn w:val="TableNormal"/>
    <w:uiPriority w:val="39"/>
    <w:rsid w:val="000558FD"/>
    <w:rPr>
      <w:rFonts w:ascii="Times New Roman" w:eastAsia="PMingLiU" w:hAnsi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BA5B8-2E67-4ADF-A1FE-CD74F4BB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Stephen Kutner</cp:lastModifiedBy>
  <cp:revision>3</cp:revision>
  <cp:lastPrinted>2018-05-15T03:39:00Z</cp:lastPrinted>
  <dcterms:created xsi:type="dcterms:W3CDTF">2021-09-21T13:59:00Z</dcterms:created>
  <dcterms:modified xsi:type="dcterms:W3CDTF">2021-09-21T14:00:00Z</dcterms:modified>
</cp:coreProperties>
</file>